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9DE" w:rsidRPr="008571FF" w:rsidRDefault="003449DE" w:rsidP="003449D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571FF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3449DE" w:rsidRPr="008571FF" w:rsidRDefault="003449DE" w:rsidP="003449D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571FF">
        <w:rPr>
          <w:rFonts w:ascii="Times New Roman" w:hAnsi="Times New Roman"/>
          <w:b/>
          <w:sz w:val="28"/>
          <w:szCs w:val="28"/>
        </w:rPr>
        <w:t>«Мордва-</w:t>
      </w:r>
      <w:proofErr w:type="spellStart"/>
      <w:r w:rsidRPr="008571FF">
        <w:rPr>
          <w:rFonts w:ascii="Times New Roman" w:hAnsi="Times New Roman"/>
          <w:b/>
          <w:sz w:val="28"/>
          <w:szCs w:val="28"/>
        </w:rPr>
        <w:t>Кармалкинская</w:t>
      </w:r>
      <w:proofErr w:type="spellEnd"/>
      <w:r w:rsidRPr="008571FF">
        <w:rPr>
          <w:rFonts w:ascii="Times New Roman" w:hAnsi="Times New Roman"/>
          <w:b/>
          <w:sz w:val="28"/>
          <w:szCs w:val="28"/>
        </w:rPr>
        <w:t xml:space="preserve"> основная общеобразовательная школа»</w:t>
      </w:r>
    </w:p>
    <w:p w:rsidR="003449DE" w:rsidRPr="008571FF" w:rsidRDefault="003449DE" w:rsidP="003449D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571FF">
        <w:rPr>
          <w:rFonts w:ascii="Times New Roman" w:hAnsi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427"/>
        <w:gridCol w:w="5412"/>
        <w:gridCol w:w="5115"/>
      </w:tblGrid>
      <w:tr w:rsidR="003449DE" w:rsidRPr="00D45F8B" w:rsidTr="00410A51">
        <w:trPr>
          <w:trHeight w:val="2470"/>
        </w:trPr>
        <w:tc>
          <w:tcPr>
            <w:tcW w:w="1701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449DE" w:rsidRPr="00D45F8B" w:rsidRDefault="003449DE" w:rsidP="00410A51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45F8B">
              <w:rPr>
                <w:rFonts w:ascii="Times New Roman" w:hAnsi="Times New Roman"/>
                <w:b/>
                <w:sz w:val="24"/>
                <w:szCs w:val="24"/>
              </w:rPr>
              <w:t>«Согласовано  »</w:t>
            </w: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45F8B">
              <w:rPr>
                <w:rFonts w:ascii="Times New Roman" w:hAnsi="Times New Roman"/>
                <w:sz w:val="24"/>
                <w:szCs w:val="24"/>
              </w:rPr>
              <w:t xml:space="preserve">Руководитель школьного методического объединения учителей естественно-математического цикла </w:t>
            </w: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45F8B">
              <w:rPr>
                <w:rFonts w:ascii="Times New Roman" w:hAnsi="Times New Roman"/>
                <w:sz w:val="24"/>
                <w:szCs w:val="24"/>
              </w:rPr>
              <w:t>___________/Звонарева Г.Х./</w:t>
            </w:r>
          </w:p>
        </w:tc>
        <w:tc>
          <w:tcPr>
            <w:tcW w:w="1696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449DE" w:rsidRPr="00D45F8B" w:rsidRDefault="003449DE" w:rsidP="00410A51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45F8B">
              <w:rPr>
                <w:rFonts w:ascii="Times New Roman" w:hAnsi="Times New Roman"/>
                <w:b/>
                <w:sz w:val="24"/>
                <w:szCs w:val="24"/>
              </w:rPr>
              <w:t>«Рассмотрено»</w:t>
            </w: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5F8B">
              <w:rPr>
                <w:rFonts w:ascii="Times New Roman" w:hAnsi="Times New Roman"/>
                <w:sz w:val="24"/>
                <w:szCs w:val="24"/>
              </w:rPr>
              <w:t>на заседании ШМО учителей естественно-математического цикла МБОУ «Мордва-</w:t>
            </w:r>
            <w:proofErr w:type="spellStart"/>
            <w:r w:rsidRPr="00D45F8B">
              <w:rPr>
                <w:rFonts w:ascii="Times New Roman" w:hAnsi="Times New Roman"/>
                <w:sz w:val="24"/>
                <w:szCs w:val="24"/>
              </w:rPr>
              <w:t>Кармалкинская</w:t>
            </w:r>
            <w:proofErr w:type="spellEnd"/>
            <w:r w:rsidRPr="00D45F8B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1</w:t>
            </w:r>
            <w:r w:rsidRPr="00D45F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45F8B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D45F8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«24» </w:t>
            </w:r>
            <w:smartTag w:uri="urn:schemas-microsoft-com:office:smarttags" w:element="metricconverter">
              <w:smartTagPr>
                <w:attr w:name="ProductID" w:val="08.2015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08.2015</w:t>
              </w:r>
              <w:r w:rsidRPr="00D45F8B">
                <w:rPr>
                  <w:rFonts w:ascii="Times New Roman" w:hAnsi="Times New Roman"/>
                  <w:sz w:val="24"/>
                  <w:szCs w:val="24"/>
                </w:rPr>
                <w:t xml:space="preserve"> г</w:t>
              </w:r>
            </w:smartTag>
            <w:r w:rsidRPr="00D45F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0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449DE" w:rsidRPr="00D45F8B" w:rsidRDefault="003449DE" w:rsidP="00410A51">
            <w:pPr>
              <w:tabs>
                <w:tab w:val="left" w:pos="9288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45F8B">
              <w:rPr>
                <w:rFonts w:ascii="Times New Roman" w:hAnsi="Times New Roman"/>
                <w:b/>
                <w:sz w:val="24"/>
                <w:szCs w:val="24"/>
              </w:rPr>
              <w:t>«Утверждено»</w:t>
            </w: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5F8B">
              <w:rPr>
                <w:rFonts w:ascii="Times New Roman" w:hAnsi="Times New Roman"/>
                <w:sz w:val="24"/>
                <w:szCs w:val="24"/>
              </w:rPr>
              <w:t>Директор МБОУ «Мордва-</w:t>
            </w:r>
            <w:proofErr w:type="spellStart"/>
            <w:r w:rsidRPr="00D45F8B">
              <w:rPr>
                <w:rFonts w:ascii="Times New Roman" w:hAnsi="Times New Roman"/>
                <w:sz w:val="24"/>
                <w:szCs w:val="24"/>
              </w:rPr>
              <w:t>Кармалкинская</w:t>
            </w:r>
            <w:proofErr w:type="spellEnd"/>
            <w:r w:rsidRPr="00D45F8B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449DE" w:rsidRPr="00AB42C7" w:rsidRDefault="003449DE" w:rsidP="00410A51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</w:t>
            </w:r>
            <w:r w:rsidRPr="00AB42C7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Звонарева  Г.Х.</w:t>
            </w:r>
            <w:r w:rsidRPr="00AB42C7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3449DE" w:rsidRPr="00D45F8B" w:rsidRDefault="003449DE" w:rsidP="00410A51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№91 от «24» 08.2015</w:t>
            </w:r>
            <w:r w:rsidRPr="00D45F8B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3449DE" w:rsidRPr="003449DE" w:rsidRDefault="003449DE" w:rsidP="003449DE">
      <w:pPr>
        <w:rPr>
          <w:b/>
          <w:bCs/>
          <w:lang w:val="en-US"/>
        </w:rPr>
      </w:pPr>
    </w:p>
    <w:p w:rsidR="003449DE" w:rsidRPr="00AC5103" w:rsidRDefault="003449DE" w:rsidP="003449DE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3449DE" w:rsidRPr="003449DE" w:rsidRDefault="003449DE" w:rsidP="003449DE">
      <w:pPr>
        <w:rPr>
          <w:rFonts w:ascii="Arial" w:hAnsi="Arial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по         </w:t>
      </w:r>
      <w:r w:rsidRPr="003449DE">
        <w:rPr>
          <w:rFonts w:ascii="Arial" w:hAnsi="Arial" w:cs="Arial"/>
          <w:b/>
          <w:sz w:val="36"/>
          <w:szCs w:val="36"/>
          <w:u w:val="single"/>
        </w:rPr>
        <w:t>ФИЗ</w:t>
      </w:r>
      <w:r w:rsidRPr="003449DE">
        <w:rPr>
          <w:rFonts w:ascii="Arial" w:hAnsi="Arial" w:cs="Arial"/>
          <w:b/>
          <w:sz w:val="36"/>
          <w:szCs w:val="36"/>
          <w:u w:val="single"/>
        </w:rPr>
        <w:t xml:space="preserve">ИКЕ ДЛЯ </w:t>
      </w:r>
      <w:r>
        <w:rPr>
          <w:rFonts w:ascii="Arial" w:hAnsi="Arial" w:cs="Arial"/>
          <w:b/>
          <w:sz w:val="36"/>
          <w:szCs w:val="36"/>
          <w:u w:val="single"/>
        </w:rPr>
        <w:t>7</w:t>
      </w:r>
      <w:r w:rsidRPr="003449DE">
        <w:rPr>
          <w:rFonts w:ascii="Arial" w:hAnsi="Arial" w:cs="Arial"/>
          <w:b/>
          <w:sz w:val="36"/>
          <w:szCs w:val="36"/>
          <w:u w:val="single"/>
        </w:rPr>
        <w:t xml:space="preserve"> КЛАССА</w:t>
      </w:r>
    </w:p>
    <w:p w:rsidR="003449DE" w:rsidRPr="00AC5103" w:rsidRDefault="003449DE" w:rsidP="003449DE">
      <w:pPr>
        <w:rPr>
          <w:b/>
        </w:rPr>
      </w:pPr>
    </w:p>
    <w:p w:rsidR="003449DE" w:rsidRPr="008571FF" w:rsidRDefault="003449DE" w:rsidP="003449DE">
      <w:pPr>
        <w:spacing w:after="0"/>
        <w:ind w:left="4956" w:firstLine="708"/>
        <w:rPr>
          <w:rFonts w:ascii="Times New Roman" w:hAnsi="Times New Roman"/>
          <w:b/>
          <w:sz w:val="24"/>
          <w:szCs w:val="24"/>
        </w:rPr>
      </w:pPr>
      <w:r w:rsidRPr="008571FF">
        <w:rPr>
          <w:rFonts w:ascii="Times New Roman" w:hAnsi="Times New Roman"/>
          <w:b/>
          <w:sz w:val="24"/>
          <w:szCs w:val="24"/>
        </w:rPr>
        <w:t>Автор – составитель:</w:t>
      </w:r>
    </w:p>
    <w:p w:rsidR="003449DE" w:rsidRPr="008571FF" w:rsidRDefault="003449DE" w:rsidP="003449DE">
      <w:pPr>
        <w:spacing w:after="0"/>
        <w:ind w:left="4956" w:firstLine="708"/>
        <w:rPr>
          <w:rFonts w:ascii="Times New Roman" w:hAnsi="Times New Roman"/>
          <w:b/>
          <w:sz w:val="24"/>
          <w:szCs w:val="24"/>
        </w:rPr>
      </w:pPr>
      <w:r w:rsidRPr="008571FF">
        <w:rPr>
          <w:rFonts w:ascii="Times New Roman" w:hAnsi="Times New Roman"/>
          <w:b/>
          <w:sz w:val="24"/>
          <w:szCs w:val="24"/>
        </w:rPr>
        <w:t xml:space="preserve">учитель математики </w:t>
      </w:r>
    </w:p>
    <w:p w:rsidR="003449DE" w:rsidRPr="008571FF" w:rsidRDefault="003449DE" w:rsidP="003449DE">
      <w:pPr>
        <w:spacing w:after="0"/>
        <w:ind w:left="5664"/>
        <w:rPr>
          <w:rFonts w:ascii="Times New Roman" w:hAnsi="Times New Roman"/>
          <w:b/>
          <w:sz w:val="24"/>
          <w:szCs w:val="24"/>
        </w:rPr>
      </w:pPr>
      <w:r w:rsidRPr="00AF2D05">
        <w:rPr>
          <w:rFonts w:ascii="Times New Roman" w:hAnsi="Times New Roman"/>
          <w:b/>
          <w:sz w:val="24"/>
          <w:szCs w:val="24"/>
        </w:rPr>
        <w:t>1</w:t>
      </w:r>
      <w:r w:rsidRPr="008571FF">
        <w:rPr>
          <w:rFonts w:ascii="Times New Roman" w:hAnsi="Times New Roman"/>
          <w:b/>
          <w:sz w:val="24"/>
          <w:szCs w:val="24"/>
        </w:rPr>
        <w:t xml:space="preserve"> квалификационной категории</w:t>
      </w:r>
    </w:p>
    <w:p w:rsidR="003449DE" w:rsidRPr="00AF2D05" w:rsidRDefault="003449DE" w:rsidP="003449DE">
      <w:pPr>
        <w:spacing w:after="0"/>
        <w:rPr>
          <w:rFonts w:ascii="Times New Roman" w:hAnsi="Times New Roman"/>
          <w:b/>
          <w:sz w:val="24"/>
          <w:szCs w:val="24"/>
        </w:rPr>
      </w:pPr>
      <w:r w:rsidRPr="002D04B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Садыйкова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Нурзия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Наиловна</w:t>
      </w:r>
      <w:proofErr w:type="spellEnd"/>
    </w:p>
    <w:p w:rsidR="003449DE" w:rsidRPr="008C5887" w:rsidRDefault="003449DE" w:rsidP="003449DE">
      <w:pPr>
        <w:rPr>
          <w:b/>
          <w:i/>
        </w:rPr>
      </w:pPr>
    </w:p>
    <w:p w:rsidR="003449DE" w:rsidRPr="003449DE" w:rsidRDefault="003449DE" w:rsidP="003449DE">
      <w:pPr>
        <w:rPr>
          <w:b/>
          <w:i/>
          <w:lang w:val="en-US"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</w:p>
    <w:p w:rsidR="003449DE" w:rsidRDefault="003449DE" w:rsidP="003449DE">
      <w:pPr>
        <w:tabs>
          <w:tab w:val="left" w:pos="3855"/>
        </w:tabs>
        <w:jc w:val="center"/>
        <w:rPr>
          <w:rFonts w:ascii="Times New Roman" w:hAnsi="Times New Roman"/>
          <w:b/>
          <w:sz w:val="24"/>
          <w:szCs w:val="24"/>
        </w:rPr>
      </w:pPr>
      <w:r w:rsidRPr="008571FF">
        <w:rPr>
          <w:rFonts w:ascii="Times New Roman" w:hAnsi="Times New Roman"/>
          <w:b/>
          <w:sz w:val="24"/>
          <w:szCs w:val="24"/>
        </w:rPr>
        <w:t>201</w:t>
      </w:r>
      <w:r>
        <w:rPr>
          <w:rFonts w:ascii="Times New Roman" w:hAnsi="Times New Roman"/>
          <w:b/>
          <w:sz w:val="24"/>
          <w:szCs w:val="24"/>
        </w:rPr>
        <w:t>5</w:t>
      </w:r>
      <w:r w:rsidRPr="008571FF">
        <w:rPr>
          <w:rFonts w:ascii="Times New Roman" w:hAnsi="Times New Roman"/>
          <w:b/>
          <w:sz w:val="24"/>
          <w:szCs w:val="24"/>
        </w:rPr>
        <w:t>-201</w:t>
      </w:r>
      <w:r>
        <w:rPr>
          <w:rFonts w:ascii="Times New Roman" w:hAnsi="Times New Roman"/>
          <w:b/>
          <w:sz w:val="24"/>
          <w:szCs w:val="24"/>
        </w:rPr>
        <w:t>6</w:t>
      </w:r>
      <w:r w:rsidRPr="008571FF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449DE" w:rsidRDefault="003449DE" w:rsidP="003449DE">
      <w:pPr>
        <w:tabs>
          <w:tab w:val="left" w:pos="3855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3449DE" w:rsidRDefault="003449DE" w:rsidP="003449DE">
      <w:pPr>
        <w:tabs>
          <w:tab w:val="left" w:pos="3855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3449DE" w:rsidRPr="003449DE" w:rsidRDefault="003449DE" w:rsidP="003449DE">
      <w:pPr>
        <w:rPr>
          <w:rFonts w:ascii="Times New Roman" w:hAnsi="Times New Roman"/>
          <w:sz w:val="24"/>
          <w:szCs w:val="24"/>
          <w:lang w:eastAsia="ru-RU"/>
        </w:rPr>
      </w:pPr>
    </w:p>
    <w:p w:rsidR="00991218" w:rsidRPr="00991218" w:rsidRDefault="00991218" w:rsidP="00991218">
      <w:pPr>
        <w:rPr>
          <w:rFonts w:ascii="Times New Roman" w:hAnsi="Times New Roman"/>
          <w:sz w:val="24"/>
          <w:szCs w:val="24"/>
          <w:lang w:eastAsia="ru-RU"/>
        </w:rPr>
      </w:pPr>
    </w:p>
    <w:p w:rsidR="00991218" w:rsidRPr="00991218" w:rsidRDefault="00991218" w:rsidP="00991218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991218" w:rsidRPr="00991218" w:rsidRDefault="00991218" w:rsidP="00991218">
      <w:pPr>
        <w:spacing w:before="240"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Данная рабочая программа разработана на основе:</w:t>
      </w:r>
    </w:p>
    <w:p w:rsidR="00991218" w:rsidRPr="00991218" w:rsidRDefault="00991218" w:rsidP="00991218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- Федерального компонента государственного образовательного стандарта, утвержденного Приказом Минобразования РФ от 5.03.2004 года №1089;</w:t>
      </w:r>
    </w:p>
    <w:p w:rsidR="00991218" w:rsidRPr="00991218" w:rsidRDefault="00991218" w:rsidP="00991218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-  Примерной программы основного общего образования по физике, созданной на основе федерального компонента государственного  образовательного стандарта основного общего образования по физике 2004 г.;</w:t>
      </w:r>
    </w:p>
    <w:p w:rsidR="00991218" w:rsidRPr="00991218" w:rsidRDefault="00991218" w:rsidP="00991218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- 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 на 2015-2016 учебный год</w:t>
      </w:r>
    </w:p>
    <w:p w:rsidR="00991218" w:rsidRPr="00991218" w:rsidRDefault="00991218" w:rsidP="00991218">
      <w:pPr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 xml:space="preserve">       -  Учебного плана МБОУ «Мордва - </w:t>
      </w:r>
      <w:proofErr w:type="spellStart"/>
      <w:r w:rsidRPr="00991218">
        <w:rPr>
          <w:rFonts w:ascii="Times New Roman" w:hAnsi="Times New Roman"/>
          <w:sz w:val="24"/>
          <w:szCs w:val="24"/>
          <w:lang w:eastAsia="ru-RU"/>
        </w:rPr>
        <w:t>Кармалкинская</w:t>
      </w:r>
      <w:proofErr w:type="spell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 основная общеобразовательная школа» на 2015-2016 учебный год, приказ №91 от 24.08    2015 г.</w:t>
      </w:r>
    </w:p>
    <w:p w:rsidR="00991218" w:rsidRPr="00991218" w:rsidRDefault="00991218" w:rsidP="00991218">
      <w:pPr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 xml:space="preserve">Место предмета в учебном плане МБОУ «Мордва - </w:t>
      </w:r>
      <w:proofErr w:type="spellStart"/>
      <w:r w:rsidRPr="00991218">
        <w:rPr>
          <w:rFonts w:ascii="Times New Roman" w:hAnsi="Times New Roman"/>
          <w:sz w:val="24"/>
          <w:szCs w:val="24"/>
          <w:lang w:eastAsia="ru-RU"/>
        </w:rPr>
        <w:t>Кармалкинская</w:t>
      </w:r>
      <w:proofErr w:type="spell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 ООШ»:</w:t>
      </w:r>
    </w:p>
    <w:p w:rsidR="00991218" w:rsidRPr="00991218" w:rsidRDefault="00991218" w:rsidP="00991218">
      <w:pPr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 xml:space="preserve">в учебном плане МБОУ « Мордва - </w:t>
      </w:r>
      <w:proofErr w:type="spellStart"/>
      <w:r w:rsidRPr="00991218">
        <w:rPr>
          <w:rFonts w:ascii="Times New Roman" w:hAnsi="Times New Roman"/>
          <w:sz w:val="24"/>
          <w:szCs w:val="24"/>
          <w:lang w:eastAsia="ru-RU"/>
        </w:rPr>
        <w:t>Кармалкинская</w:t>
      </w:r>
      <w:proofErr w:type="spell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 основная общеобразовательная школа» на предмет физики отводится 2 часа в неделю, по годовому календарному учебному графику школы в 7 классе продолжительность учебного года 35 недель, итого на предмет отводится 70 часов в год.</w:t>
      </w:r>
    </w:p>
    <w:p w:rsidR="00991218" w:rsidRPr="00991218" w:rsidRDefault="00991218" w:rsidP="00991218">
      <w:pPr>
        <w:rPr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 xml:space="preserve">     Рабочая программа по физике для 7 класса составлена на основе примерной программы по физике под редакцией В. А. Орлова, О. Ф. </w:t>
      </w:r>
      <w:proofErr w:type="spellStart"/>
      <w:r w:rsidRPr="00991218">
        <w:rPr>
          <w:rFonts w:ascii="Times New Roman" w:hAnsi="Times New Roman"/>
          <w:sz w:val="24"/>
          <w:szCs w:val="24"/>
          <w:lang w:eastAsia="ru-RU"/>
        </w:rPr>
        <w:t>Кабардина</w:t>
      </w:r>
      <w:proofErr w:type="spell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, В. А. Коровина и др., авторской программы по физике под редакцией Е. М. </w:t>
      </w:r>
      <w:proofErr w:type="spellStart"/>
      <w:r w:rsidRPr="00991218">
        <w:rPr>
          <w:rFonts w:ascii="Times New Roman" w:hAnsi="Times New Roman"/>
          <w:sz w:val="24"/>
          <w:szCs w:val="24"/>
          <w:lang w:eastAsia="ru-RU"/>
        </w:rPr>
        <w:t>Гутник</w:t>
      </w:r>
      <w:proofErr w:type="spell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, А. В. </w:t>
      </w:r>
      <w:proofErr w:type="spellStart"/>
      <w:r w:rsidRPr="00991218">
        <w:rPr>
          <w:rFonts w:ascii="Times New Roman" w:hAnsi="Times New Roman"/>
          <w:sz w:val="24"/>
          <w:szCs w:val="24"/>
          <w:lang w:eastAsia="ru-RU"/>
        </w:rPr>
        <w:t>Перышкина</w:t>
      </w:r>
      <w:proofErr w:type="spellEnd"/>
      <w:r w:rsidRPr="00991218">
        <w:rPr>
          <w:rFonts w:ascii="Times New Roman" w:eastAsia="Batang" w:hAnsi="Times New Roman"/>
          <w:sz w:val="24"/>
          <w:szCs w:val="24"/>
          <w:lang w:eastAsia="ru-RU"/>
        </w:rPr>
        <w:t xml:space="preserve"> Физика 7 класс/ - М</w:t>
      </w:r>
      <w:proofErr w:type="gramStart"/>
      <w:r w:rsidRPr="00991218">
        <w:rPr>
          <w:rFonts w:ascii="Times New Roman" w:eastAsia="Batang" w:hAnsi="Times New Roman"/>
          <w:sz w:val="24"/>
          <w:szCs w:val="24"/>
          <w:lang w:eastAsia="ru-RU"/>
        </w:rPr>
        <w:t>:Д</w:t>
      </w:r>
      <w:proofErr w:type="gramEnd"/>
      <w:r w:rsidRPr="00991218">
        <w:rPr>
          <w:rFonts w:ascii="Times New Roman" w:eastAsia="Batang" w:hAnsi="Times New Roman"/>
          <w:sz w:val="24"/>
          <w:szCs w:val="24"/>
          <w:lang w:eastAsia="ru-RU"/>
        </w:rPr>
        <w:t>рофа, , 2011 год.</w:t>
      </w:r>
    </w:p>
    <w:p w:rsidR="00991218" w:rsidRPr="00991218" w:rsidRDefault="00991218" w:rsidP="00991218">
      <w:pPr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sz w:val="24"/>
          <w:szCs w:val="24"/>
          <w:lang w:eastAsia="ru-RU"/>
        </w:rPr>
        <w:t xml:space="preserve">                                                                                               </w:t>
      </w:r>
      <w:r w:rsidRPr="00991218">
        <w:rPr>
          <w:rFonts w:ascii="Times New Roman" w:hAnsi="Times New Roman"/>
          <w:b/>
          <w:sz w:val="24"/>
          <w:szCs w:val="24"/>
          <w:lang w:eastAsia="ru-RU"/>
        </w:rPr>
        <w:t>Цель курса:</w:t>
      </w:r>
    </w:p>
    <w:p w:rsidR="00991218" w:rsidRPr="00991218" w:rsidRDefault="00991218" w:rsidP="00991218">
      <w:pPr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формирование системы физических знаний и умений, представлений о физической картине мира в соответствии с Обязательным минимумом содержания основного общего образования.</w:t>
      </w:r>
    </w:p>
    <w:p w:rsidR="00991218" w:rsidRPr="00991218" w:rsidRDefault="00991218" w:rsidP="00991218">
      <w:pPr>
        <w:spacing w:before="240" w:after="0" w:line="240" w:lineRule="auto"/>
        <w:ind w:left="491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t>Достижение поставленной цели происходит через реализацию следующих задач:</w:t>
      </w:r>
    </w:p>
    <w:p w:rsidR="00991218" w:rsidRPr="00991218" w:rsidRDefault="00991218" w:rsidP="00991218">
      <w:pPr>
        <w:numPr>
          <w:ilvl w:val="0"/>
          <w:numId w:val="1"/>
        </w:numPr>
        <w:spacing w:after="0" w:line="240" w:lineRule="auto"/>
        <w:ind w:left="0" w:right="118" w:firstLine="142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t>Освоение знаний</w:t>
      </w:r>
      <w:r w:rsidRPr="00991218">
        <w:rPr>
          <w:rFonts w:ascii="Times New Roman" w:hAnsi="Times New Roman"/>
          <w:sz w:val="24"/>
          <w:szCs w:val="24"/>
          <w:lang w:eastAsia="ru-RU"/>
        </w:rPr>
        <w:t xml:space="preserve"> о механических, тепловых, электромагнитных, квантовых явлениях; величинах, характеризующих эти явления, законах, которым они подчиняются, методах научного познания природы и формирование на этой основе представлений о физической картине мира.</w:t>
      </w:r>
    </w:p>
    <w:p w:rsidR="00991218" w:rsidRPr="00991218" w:rsidRDefault="00991218" w:rsidP="00991218">
      <w:pPr>
        <w:numPr>
          <w:ilvl w:val="0"/>
          <w:numId w:val="1"/>
        </w:numPr>
        <w:spacing w:after="0" w:line="240" w:lineRule="auto"/>
        <w:ind w:left="0" w:right="118" w:firstLine="142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t>Овладение умениями</w:t>
      </w:r>
      <w:r w:rsidRPr="00991218">
        <w:rPr>
          <w:rFonts w:ascii="Times New Roman" w:hAnsi="Times New Roman"/>
          <w:sz w:val="24"/>
          <w:szCs w:val="24"/>
          <w:lang w:eastAsia="ru-RU"/>
        </w:rPr>
        <w:t xml:space="preserve"> проводить наблюдения природных явлений, описывать их, обобщать результаты наблюдений, использовать простые измерительные приборы для изучения физических явлений</w:t>
      </w:r>
      <w:proofErr w:type="gramStart"/>
      <w:r w:rsidRPr="00991218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991218">
        <w:rPr>
          <w:rFonts w:ascii="Times New Roman" w:hAnsi="Times New Roman"/>
          <w:sz w:val="24"/>
          <w:szCs w:val="24"/>
          <w:lang w:eastAsia="ru-RU"/>
        </w:rPr>
        <w:t>п</w:t>
      </w:r>
      <w:proofErr w:type="gramEnd"/>
      <w:r w:rsidRPr="00991218">
        <w:rPr>
          <w:rFonts w:ascii="Times New Roman" w:hAnsi="Times New Roman"/>
          <w:sz w:val="24"/>
          <w:szCs w:val="24"/>
          <w:lang w:eastAsia="ru-RU"/>
        </w:rPr>
        <w:t>редставлять результаты наблюдений или измерений с помощью таблиц. графиков и выявлять на этой основе эмпирические зависимости; применять полученные знания для объяснения разнообразных природных явлений и процессов, принципов действия важнейших технических устройств. для решения физических задач.</w:t>
      </w:r>
    </w:p>
    <w:p w:rsidR="00991218" w:rsidRPr="00991218" w:rsidRDefault="00991218" w:rsidP="00991218">
      <w:pPr>
        <w:numPr>
          <w:ilvl w:val="0"/>
          <w:numId w:val="1"/>
        </w:numPr>
        <w:spacing w:after="0" w:line="240" w:lineRule="auto"/>
        <w:ind w:left="0" w:right="118" w:firstLine="142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lastRenderedPageBreak/>
        <w:t>Развитие познавательных интересов</w:t>
      </w:r>
      <w:r w:rsidRPr="00991218">
        <w:rPr>
          <w:rFonts w:ascii="Times New Roman" w:hAnsi="Times New Roman"/>
          <w:sz w:val="24"/>
          <w:szCs w:val="24"/>
          <w:lang w:eastAsia="ru-RU"/>
        </w:rPr>
        <w:t>, интеллектуальных и творческих способностей, самостоятельности в приобретении новых знаний при решении физических задач и выполнении экспериментальных исследований с  использованием информационных технологий.</w:t>
      </w:r>
    </w:p>
    <w:p w:rsidR="00991218" w:rsidRPr="00991218" w:rsidRDefault="00991218" w:rsidP="00991218">
      <w:pPr>
        <w:numPr>
          <w:ilvl w:val="0"/>
          <w:numId w:val="1"/>
        </w:numPr>
        <w:spacing w:after="0" w:line="240" w:lineRule="auto"/>
        <w:ind w:left="0" w:right="118" w:firstLine="142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t>Воспитание</w:t>
      </w:r>
      <w:r w:rsidRPr="0099121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91218">
        <w:rPr>
          <w:rFonts w:ascii="Times New Roman" w:hAnsi="Times New Roman"/>
          <w:b/>
          <w:sz w:val="24"/>
          <w:szCs w:val="24"/>
          <w:lang w:eastAsia="ru-RU"/>
        </w:rPr>
        <w:t>убежденности</w:t>
      </w:r>
      <w:r w:rsidRPr="00991218">
        <w:rPr>
          <w:rFonts w:ascii="Times New Roman" w:hAnsi="Times New Roman"/>
          <w:sz w:val="24"/>
          <w:szCs w:val="24"/>
          <w:lang w:eastAsia="ru-RU"/>
        </w:rPr>
        <w:t xml:space="preserve"> в возможности познания, природы в необходимости разумного использования достижений науки и технологий для дальнейшего развития человеческого общества, уважения к творцам науки и техники</w:t>
      </w:r>
      <w:proofErr w:type="gramStart"/>
      <w:r w:rsidRPr="00991218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991218">
        <w:rPr>
          <w:rFonts w:ascii="Times New Roman" w:hAnsi="Times New Roman"/>
          <w:sz w:val="24"/>
          <w:szCs w:val="24"/>
          <w:lang w:eastAsia="ru-RU"/>
        </w:rPr>
        <w:t>о</w:t>
      </w:r>
      <w:proofErr w:type="gram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тношения к физике как элементу человеческой культуры.           </w:t>
      </w:r>
    </w:p>
    <w:p w:rsidR="00991218" w:rsidRPr="00991218" w:rsidRDefault="00991218" w:rsidP="00991218">
      <w:pPr>
        <w:numPr>
          <w:ilvl w:val="0"/>
          <w:numId w:val="1"/>
        </w:numPr>
        <w:spacing w:after="0" w:line="240" w:lineRule="auto"/>
        <w:ind w:left="0" w:right="118" w:firstLine="142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t>Применение полученных знаний и умений</w:t>
      </w:r>
      <w:r w:rsidRPr="00991218">
        <w:rPr>
          <w:rFonts w:ascii="Times New Roman" w:hAnsi="Times New Roman"/>
          <w:sz w:val="24"/>
          <w:szCs w:val="24"/>
          <w:lang w:eastAsia="ru-RU"/>
        </w:rPr>
        <w:t xml:space="preserve"> для решения практических задач повседневной жизни</w:t>
      </w:r>
      <w:proofErr w:type="gramStart"/>
      <w:r w:rsidRPr="00991218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991218">
        <w:rPr>
          <w:rFonts w:ascii="Times New Roman" w:hAnsi="Times New Roman"/>
          <w:sz w:val="24"/>
          <w:szCs w:val="24"/>
          <w:lang w:eastAsia="ru-RU"/>
        </w:rPr>
        <w:t>д</w:t>
      </w:r>
      <w:proofErr w:type="gramEnd"/>
      <w:r w:rsidRPr="00991218">
        <w:rPr>
          <w:rFonts w:ascii="Times New Roman" w:hAnsi="Times New Roman"/>
          <w:sz w:val="24"/>
          <w:szCs w:val="24"/>
          <w:lang w:eastAsia="ru-RU"/>
        </w:rPr>
        <w:t>ля обеспечения безопасности своей жизни, рационального природопользования и охраны окружающей среды.</w:t>
      </w:r>
    </w:p>
    <w:p w:rsidR="00991218" w:rsidRPr="00991218" w:rsidRDefault="00991218" w:rsidP="00991218">
      <w:pPr>
        <w:spacing w:before="240" w:line="240" w:lineRule="auto"/>
        <w:ind w:left="360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t xml:space="preserve">Требования к уровню подготовки </w:t>
      </w:r>
      <w:proofErr w:type="gramStart"/>
      <w:r w:rsidRPr="00991218">
        <w:rPr>
          <w:rFonts w:ascii="Times New Roman" w:hAnsi="Times New Roman"/>
          <w:b/>
          <w:sz w:val="24"/>
          <w:szCs w:val="24"/>
          <w:lang w:eastAsia="ru-RU"/>
        </w:rPr>
        <w:t>обучающихся</w:t>
      </w:r>
      <w:proofErr w:type="gramEnd"/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В результате изучения физики 7 класса ученик должен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t>Знать/понимать: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991218">
        <w:rPr>
          <w:rFonts w:ascii="Times New Roman" w:hAnsi="Times New Roman"/>
          <w:sz w:val="24"/>
          <w:szCs w:val="24"/>
          <w:lang w:eastAsia="ru-RU"/>
        </w:rPr>
        <w:t>смысл понятий: физическое явление, физический закон, вещество, взаимодействие; смысл физических величин: путь, скорость, масса, плотность, сила, давление, КПД;</w:t>
      </w:r>
      <w:proofErr w:type="gramEnd"/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смысл физических законов: Паскаля, Архимеда.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b/>
          <w:sz w:val="24"/>
          <w:szCs w:val="24"/>
          <w:lang w:eastAsia="ru-RU"/>
        </w:rPr>
      </w:pPr>
      <w:r w:rsidRPr="00991218">
        <w:rPr>
          <w:rFonts w:ascii="Times New Roman" w:hAnsi="Times New Roman"/>
          <w:b/>
          <w:sz w:val="24"/>
          <w:szCs w:val="24"/>
          <w:lang w:eastAsia="ru-RU"/>
        </w:rPr>
        <w:t>Уметь: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описывать и объяснять физические явления: равномерное прямолинейное движение, передачу давления жидкостями и газами, плавание тел, диффузию;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использовать физические приборы и измерительные инструменты для измерения физических величин: расстояния, промежутка времени, массы, силы, давления;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представлять результаты измерений с помощью таблиц, графиков и выявлять на этой основе эмпирические зависимости: пути от времени, силы упругости от удлинения пружины, силы трения от силы нормального давления;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выражать результаты измерений и расчетов Международной системы;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приводить примеры практического использования физических знаний о механических явлениях;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решать задачи на применение изученных физических законов;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 xml:space="preserve">осуществлять самостоятельный поиск информации и использовать приобретенные знания </w:t>
      </w:r>
      <w:proofErr w:type="gramStart"/>
      <w:r w:rsidRPr="00991218">
        <w:rPr>
          <w:rFonts w:ascii="Times New Roman" w:hAnsi="Times New Roman"/>
          <w:sz w:val="24"/>
          <w:szCs w:val="24"/>
          <w:lang w:eastAsia="ru-RU"/>
        </w:rPr>
        <w:t>естественно-научного</w:t>
      </w:r>
      <w:proofErr w:type="gramEnd"/>
      <w:r w:rsidRPr="00991218">
        <w:rPr>
          <w:rFonts w:ascii="Times New Roman" w:hAnsi="Times New Roman"/>
          <w:sz w:val="24"/>
          <w:szCs w:val="24"/>
          <w:lang w:eastAsia="ru-RU"/>
        </w:rPr>
        <w:t xml:space="preserve">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графиков математических символов, рисунков и структурных схем).</w:t>
      </w:r>
    </w:p>
    <w:p w:rsidR="00991218" w:rsidRPr="00991218" w:rsidRDefault="00991218" w:rsidP="00991218">
      <w:pPr>
        <w:spacing w:after="0" w:line="240" w:lineRule="auto"/>
        <w:ind w:left="142" w:right="118" w:firstLine="567"/>
        <w:rPr>
          <w:rFonts w:ascii="Times New Roman" w:hAnsi="Times New Roman"/>
          <w:sz w:val="24"/>
          <w:szCs w:val="24"/>
          <w:lang w:eastAsia="ru-RU"/>
        </w:rPr>
      </w:pPr>
      <w:r w:rsidRPr="00991218">
        <w:rPr>
          <w:rFonts w:ascii="Times New Roman" w:hAnsi="Times New Roman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 для: обеспечения безопасности в процессе использования транспортных средств, рационального применения простых механизмов.</w:t>
      </w:r>
    </w:p>
    <w:p w:rsidR="00991218" w:rsidRPr="00991218" w:rsidRDefault="00991218" w:rsidP="00991218">
      <w:pPr>
        <w:spacing w:after="0" w:line="240" w:lineRule="auto"/>
        <w:ind w:left="720"/>
        <w:contextualSpacing/>
        <w:rPr>
          <w:rFonts w:ascii="Times New Roman" w:eastAsia="Batang" w:hAnsi="Times New Roman"/>
          <w:sz w:val="24"/>
          <w:szCs w:val="24"/>
          <w:lang w:eastAsia="ru-RU"/>
        </w:rPr>
      </w:pPr>
    </w:p>
    <w:p w:rsidR="00991218" w:rsidRPr="00991218" w:rsidRDefault="00991218" w:rsidP="00991218">
      <w:pPr>
        <w:spacing w:after="0" w:line="240" w:lineRule="auto"/>
        <w:contextualSpacing/>
        <w:rPr>
          <w:rFonts w:ascii="Times New Roman" w:eastAsia="Batang" w:hAnsi="Times New Roman"/>
          <w:sz w:val="24"/>
          <w:szCs w:val="24"/>
          <w:lang w:eastAsia="ru-RU"/>
        </w:rPr>
      </w:pPr>
    </w:p>
    <w:p w:rsidR="00991218" w:rsidRPr="00991218" w:rsidRDefault="00991218" w:rsidP="00991218">
      <w:pPr>
        <w:spacing w:after="0" w:line="240" w:lineRule="auto"/>
        <w:contextualSpacing/>
        <w:rPr>
          <w:rFonts w:ascii="Times New Roman" w:eastAsia="Batang" w:hAnsi="Times New Roman"/>
          <w:sz w:val="24"/>
          <w:szCs w:val="24"/>
          <w:lang w:eastAsia="ru-RU"/>
        </w:rPr>
      </w:pPr>
    </w:p>
    <w:p w:rsidR="00991218" w:rsidRPr="00991218" w:rsidRDefault="00991218" w:rsidP="00991218">
      <w:pPr>
        <w:spacing w:after="0" w:line="240" w:lineRule="auto"/>
        <w:contextualSpacing/>
        <w:rPr>
          <w:rFonts w:ascii="Times New Roman" w:eastAsia="Batang" w:hAnsi="Times New Roman"/>
          <w:sz w:val="24"/>
          <w:szCs w:val="24"/>
          <w:lang w:eastAsia="ru-RU"/>
        </w:rPr>
      </w:pPr>
    </w:p>
    <w:p w:rsidR="00991218" w:rsidRPr="00991218" w:rsidRDefault="00991218" w:rsidP="00991218">
      <w:pPr>
        <w:spacing w:after="0" w:line="240" w:lineRule="auto"/>
        <w:contextualSpacing/>
        <w:rPr>
          <w:rFonts w:ascii="Times New Roman" w:eastAsia="Batang" w:hAnsi="Times New Roman"/>
          <w:sz w:val="24"/>
          <w:szCs w:val="24"/>
          <w:lang w:eastAsia="ru-RU"/>
        </w:rPr>
      </w:pPr>
    </w:p>
    <w:p w:rsidR="00991218" w:rsidRPr="00991218" w:rsidRDefault="00991218" w:rsidP="00991218">
      <w:pPr>
        <w:spacing w:after="0" w:line="240" w:lineRule="auto"/>
        <w:contextualSpacing/>
        <w:rPr>
          <w:rFonts w:ascii="Times New Roman" w:eastAsia="Batang" w:hAnsi="Times New Roman"/>
          <w:sz w:val="24"/>
          <w:szCs w:val="24"/>
          <w:lang w:eastAsia="ru-RU"/>
        </w:rPr>
      </w:pPr>
    </w:p>
    <w:p w:rsidR="00991218" w:rsidRPr="00991218" w:rsidRDefault="00991218" w:rsidP="00991218">
      <w:pPr>
        <w:spacing w:after="0" w:line="240" w:lineRule="auto"/>
        <w:ind w:left="720"/>
        <w:contextualSpacing/>
        <w:rPr>
          <w:rFonts w:ascii="Times New Roman" w:eastAsia="Batang" w:hAnsi="Times New Roman"/>
          <w:sz w:val="24"/>
          <w:szCs w:val="24"/>
          <w:lang w:eastAsia="ru-RU"/>
        </w:rPr>
      </w:pPr>
    </w:p>
    <w:tbl>
      <w:tblPr>
        <w:tblW w:w="142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5"/>
        <w:gridCol w:w="440"/>
        <w:gridCol w:w="3373"/>
        <w:gridCol w:w="37"/>
        <w:gridCol w:w="5720"/>
        <w:gridCol w:w="1200"/>
        <w:gridCol w:w="10"/>
        <w:gridCol w:w="1320"/>
        <w:gridCol w:w="1650"/>
      </w:tblGrid>
      <w:tr w:rsidR="00991218" w:rsidRPr="00991218" w:rsidTr="00410A51">
        <w:trPr>
          <w:cantSplit/>
          <w:trHeight w:val="680"/>
        </w:trPr>
        <w:tc>
          <w:tcPr>
            <w:tcW w:w="525" w:type="dxa"/>
            <w:vMerge w:val="restart"/>
            <w:tcBorders>
              <w:right w:val="single" w:sz="8" w:space="0" w:color="FFFFFF"/>
            </w:tcBorders>
            <w:shd w:val="clear" w:color="auto" w:fill="808080"/>
            <w:tcMar>
              <w:left w:w="85" w:type="dxa"/>
              <w:right w:w="85" w:type="dxa"/>
            </w:tcMar>
            <w:textDirection w:val="btLr"/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-18"/>
              <w:jc w:val="center"/>
              <w:rPr>
                <w:rFonts w:ascii="Times New Roman" w:hAnsi="Times New Roman"/>
                <w:b/>
                <w:i/>
                <w:spacing w:val="-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i/>
                <w:spacing w:val="-3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440" w:type="dxa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808080"/>
            <w:tcMar>
              <w:left w:w="85" w:type="dxa"/>
              <w:right w:w="85" w:type="dxa"/>
            </w:tcMar>
            <w:textDirection w:val="btLr"/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168" w:lineRule="auto"/>
              <w:ind w:left="113" w:right="113"/>
              <w:jc w:val="center"/>
              <w:rPr>
                <w:rFonts w:ascii="Times New Roman" w:hAnsi="Times New Roman"/>
                <w:b/>
                <w:i/>
                <w:spacing w:val="-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i/>
                <w:spacing w:val="-3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3373" w:type="dxa"/>
            <w:vMerge w:val="restart"/>
            <w:tcBorders>
              <w:left w:val="single" w:sz="8" w:space="0" w:color="FFFFFF"/>
              <w:right w:val="single" w:sz="4" w:space="0" w:color="auto"/>
            </w:tcBorders>
            <w:shd w:val="clear" w:color="auto" w:fill="808080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575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53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FFFFFF"/>
            </w:tcBorders>
            <w:shd w:val="clear" w:color="auto" w:fill="808080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Дата </w:t>
            </w:r>
            <w:proofErr w:type="spell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проведенеия</w:t>
            </w:r>
            <w:proofErr w:type="spellEnd"/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vMerge w:val="restart"/>
            <w:tcBorders>
              <w:left w:val="single" w:sz="8" w:space="0" w:color="FFFFFF"/>
            </w:tcBorders>
            <w:shd w:val="clear" w:color="auto" w:fill="808080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Примечание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cantSplit/>
          <w:trHeight w:val="440"/>
        </w:trPr>
        <w:tc>
          <w:tcPr>
            <w:tcW w:w="525" w:type="dxa"/>
            <w:vMerge/>
            <w:tcBorders>
              <w:right w:val="single" w:sz="8" w:space="0" w:color="FFFFFF"/>
            </w:tcBorders>
            <w:shd w:val="clear" w:color="auto" w:fill="808080"/>
            <w:tcMar>
              <w:left w:w="85" w:type="dxa"/>
              <w:right w:w="85" w:type="dxa"/>
            </w:tcMar>
            <w:textDirection w:val="btLr"/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-18"/>
              <w:jc w:val="center"/>
              <w:rPr>
                <w:rFonts w:ascii="Times New Roman" w:hAnsi="Times New Roman"/>
                <w:i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808080"/>
            <w:tcMar>
              <w:left w:w="85" w:type="dxa"/>
              <w:right w:w="85" w:type="dxa"/>
            </w:tcMar>
            <w:textDirection w:val="btLr"/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168" w:lineRule="auto"/>
              <w:ind w:left="113" w:right="113"/>
              <w:jc w:val="center"/>
              <w:rPr>
                <w:rFonts w:ascii="Times New Roman" w:hAnsi="Times New Roman"/>
                <w:i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3373" w:type="dxa"/>
            <w:vMerge/>
            <w:tcBorders>
              <w:left w:val="single" w:sz="8" w:space="0" w:color="FFFFFF"/>
              <w:right w:val="single" w:sz="4" w:space="0" w:color="auto"/>
            </w:tcBorders>
            <w:shd w:val="clear" w:color="auto" w:fill="808080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08080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FFFFFF"/>
            </w:tcBorders>
            <w:shd w:val="clear" w:color="auto" w:fill="808080"/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vMerge/>
            <w:tcBorders>
              <w:left w:val="single" w:sz="8" w:space="0" w:color="FFFFFF"/>
            </w:tcBorders>
            <w:shd w:val="clear" w:color="auto" w:fill="808080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340"/>
        </w:trPr>
        <w:tc>
          <w:tcPr>
            <w:tcW w:w="14275" w:type="dxa"/>
            <w:gridSpan w:val="9"/>
            <w:tcBorders>
              <w:top w:val="single" w:sz="8" w:space="0" w:color="FFFFFF"/>
              <w:right w:val="single" w:sz="4" w:space="0" w:color="auto"/>
            </w:tcBorders>
            <w:shd w:val="clear" w:color="auto" w:fill="B3B3B3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ВВЕДЕНИЕ</w:t>
            </w: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Физик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наука о природе. Некоторые физические термины.  Физические явления. Физический эксперимент.  Наблюдения и опыты.</w:t>
            </w:r>
          </w:p>
        </w:tc>
        <w:tc>
          <w:tcPr>
            <w:tcW w:w="5720" w:type="dxa"/>
            <w:tcBorders>
              <w:left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физические термины: тело, вещество, материя, физические тела, физические явления, физические законы, роль физики в формировании научной картины мира. Уметь приводить примеры физических явлений, различать понятия вещество и тело.</w:t>
            </w:r>
          </w:p>
        </w:tc>
        <w:tc>
          <w:tcPr>
            <w:tcW w:w="121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Физические величины и измерение физических величин. Точность и погрешность измерений. Физика и техника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</w:t>
            </w:r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Р№1 «Измерение физических величин с учетом абсолютной погрешности»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left w:val="single" w:sz="4" w:space="0" w:color="auto"/>
            </w:tcBorders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определение физической величины, измерительные приборы, запись результатов измерений с учётом погрешности, международную систему единиц. Уметь приводить примеры физических величин и единиц их измерения, определить цену деления шкалы прибора. Уметь оформить отчёт по лабораторной работе, закрепить навык по определению цены деления, делать вывод по результатам работы.</w:t>
            </w:r>
          </w:p>
        </w:tc>
        <w:tc>
          <w:tcPr>
            <w:tcW w:w="121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340"/>
        </w:trPr>
        <w:tc>
          <w:tcPr>
            <w:tcW w:w="14275" w:type="dxa"/>
            <w:gridSpan w:val="9"/>
            <w:shd w:val="clear" w:color="auto" w:fill="B3B3B3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ПЕРВОНАЧАЛЬНЫЕ СВЕДЕНИЯ О СТРОЕНИИ ВЕЩЕСТВА</w:t>
            </w: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Строение вещества. Молекулы.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ЛР №2. «Определение размеров малых тел» (. по учеб</w:t>
            </w:r>
            <w:proofErr w:type="gram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.с</w:t>
            </w:r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тр160)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молекулы, тепловое движение атомов и молекул, броуновское движение. Овладеть способом рядов для определения размеров малых тел. Отработать навыки оформления лабораторной работы. Определение   способом  рядов.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Диффузия в газах, жидкостях и твердых телах.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явление диффузии, причины и закономерности этого движения. Уметь выявлять причины и закономерности этого явления на основе молекулярного строения вещества.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Взаимодействие молекул.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 опытные доказательства существования между молекулами сил взаимодействия. Знать явление смачивания и не смачивания. Уметь приводить примеры сил притяжения и отталкивания молекул в </w:t>
            </w: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природе, технике и быту.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Агрегатные состояния вещества. Три состояния вещества.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агрегатные состояния вещества. Уметь различать модели строения газов, жидкостей и твердых тел. Уметь объяснять свойства различных состояний вещества на основе молекулярного строения вещества.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Повторительно-обобщающий урок по теме «Первоначальные сведения о строении вещества».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опытные обоснования следующих положений: все вещества состоят из молекул, находящихся в непрерывном хаотическом движении и взаимодействующих между собой. Уметь представлять информацию в виде таблицы.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91218" w:rsidRPr="00991218" w:rsidTr="00410A51">
        <w:trPr>
          <w:trHeight w:val="322"/>
        </w:trPr>
        <w:tc>
          <w:tcPr>
            <w:tcW w:w="14275" w:type="dxa"/>
            <w:gridSpan w:val="9"/>
            <w:tcBorders>
              <w:right w:val="single" w:sz="4" w:space="0" w:color="auto"/>
            </w:tcBorders>
            <w:shd w:val="clear" w:color="auto" w:fill="B3B3B3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ВЗАИМОДЕЙСТВИЕ ТЕЛ</w:t>
            </w: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Механическое движение.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понятия: механическое движение, виды движения, траектория, пройденный путь.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Давать определение механического движения. </w:t>
            </w:r>
          </w:p>
        </w:tc>
        <w:tc>
          <w:tcPr>
            <w:tcW w:w="121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Равномерное и неравномерное движение. Единицы скорости.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 понятия пути, скорости. Запомнить формулу расчёта скорости, научиться сравнивать скорости различных тел, уметь графически изображать скорость, уметь переводить единицы скорости в СИ.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1280"/>
        </w:trPr>
        <w:tc>
          <w:tcPr>
            <w:tcW w:w="525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0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Расчет пути и времени движения.</w:t>
            </w:r>
          </w:p>
        </w:tc>
        <w:tc>
          <w:tcPr>
            <w:tcW w:w="5720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рассчитывать путь и время движения, зависимость тормозного пути от скорости, сознательно выполнять правила безопасного движения транспортных средств и пешеходов.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gridSpan w:val="2"/>
            <w:tcBorders>
              <w:bottom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640"/>
        </w:trPr>
        <w:tc>
          <w:tcPr>
            <w:tcW w:w="525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0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top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Графики движения</w:t>
            </w:r>
          </w:p>
        </w:tc>
        <w:tc>
          <w:tcPr>
            <w:tcW w:w="5720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определять по графикам движения скорость, находить пройденный путь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Borders>
              <w:top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</w:t>
            </w:r>
            <w:proofErr w:type="gram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.Л</w:t>
            </w:r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Р№3 «Изучение зависимости пути от времени при прямолинейном равномерном движении</w:t>
            </w:r>
            <w:r w:rsidRPr="00991218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»  ( добавленная работа)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умения оформлять и решать задачи на расчёт пути, скорости, времени, средней скорости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контрольной работе.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Закрепление навыка решения задач с использованием изученных формул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Контрольная работа № 1 по </w:t>
            </w: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теме «Расчет времени движения и пути».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Уметь на практике применить полученные знания и </w:t>
            </w: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навыки по решению задач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Анализ контрольной работы. Инерция.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явление инерции. Уметь приводить примеры инерции.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Взаимодействие тел.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приводить примеры взаимодействия тел и выявлять результат этого взаимодействия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5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5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5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Масса тела. Единица массы. Измерение массы тела на весах.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массы тела. Знать устройство и принцип действия рычажных весов. Формировать умение пользоваться рычажными весами для измерения массы тела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ЛР №4. «Взвешивание тел на рычажных весах».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</w:t>
            </w:r>
            <w:proofErr w:type="spellEnd"/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161 по учебнику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Закрепление умения пользоваться рычажными весами для измерения массы тела. Закрепление навыка оформления отчёта по лабораторной работе.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ЛР №5. «Измерение объёма тела». </w:t>
            </w:r>
            <w:proofErr w:type="spellStart"/>
            <w:proofErr w:type="gram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</w:t>
            </w:r>
            <w:proofErr w:type="spellEnd"/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163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Закрепление навыков и умения пользоваться мензуркой, нахождения цены деления, производить запись конечного результата измерения с учётом погрешностей.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Плотность вещества.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плотности вещества. Усвоить формулу для расчета плотности, уметь сравнивать плотности различных веществ.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ЛР №6 «Определение плотности вещества твердого тела». </w:t>
            </w:r>
            <w:proofErr w:type="spellStart"/>
            <w:proofErr w:type="gram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Стр</w:t>
            </w:r>
            <w:proofErr w:type="spellEnd"/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164 учеб.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Закрепление умения рассчитывать плотность по формуле, умение сравнивать полученное значение плотности с 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табличным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Расчет массы и объема тела по его плотности.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вывод формулы для расчёта массы и объёма тела по его плотности.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Закрепить навыки решения задач, применения формул плотности для расчёта массы и объёма тела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Сила. Явление тяготения. Сила тяжести.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Знать, что сила – причина изменения скорости, модуль и направление силы, точка приложения силы. Уметь давать определения понятиям: сила тяжести, явление тяготения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Сила упругости. Закон Гука.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ЛР№7 «Исследование </w:t>
            </w: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зависимости силы упругости от удлинения  пружины. Измерение жесткости пружины» (</w:t>
            </w:r>
            <w:r w:rsidRPr="00991218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добавленная  работа)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Знать понятие сила упругости, закон Гука. Уметь приводить примеры практического использования </w:t>
            </w: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силы Гука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Вес тела. Невесомость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веса тела. Уметь графически изображать вес тела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Единицы силы. Связь между силой тяжести и массой тела. Динамометр.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502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 единицы силы. 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ЛР №8 «</w:t>
            </w:r>
            <w:proofErr w:type="spell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Градуирование</w:t>
            </w:r>
            <w:proofErr w:type="spell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пружины и измерение сил динамометром»</w:t>
            </w:r>
            <w:proofErr w:type="gram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</w:t>
            </w:r>
            <w:proofErr w:type="spell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</w:t>
            </w:r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тр</w:t>
            </w:r>
            <w:proofErr w:type="spell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165 </w:t>
            </w:r>
            <w:proofErr w:type="spell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уч</w:t>
            </w:r>
            <w:proofErr w:type="spellEnd"/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Закрепить умения оформлять отчёт, находить цену деления шкалы прибора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Сложение двух сил, направленных по одной прямой. Равнодействующая сила.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равнодействующих сил. Уметь определять направление и модули равнодействующих двух сил для различных случаев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Сила трения. Трение покоя. Трение в природе и технике.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502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ЛР № 9 Исследование зависимости силы трения скольжения от силы нормального давления» </w:t>
            </w:r>
            <w:r w:rsidRPr="00991218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(</w:t>
            </w:r>
            <w:proofErr w:type="gramStart"/>
            <w:r w:rsidRPr="00991218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добавленная</w:t>
            </w:r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понятия сила трения,  трение покоя. Уметь приводить примеры проявления сил трения в природе и технике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контрольной работе.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Закрепить навыки решения задач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Контрольная работа.№2 по теме « Первоначальные сведения о строении вещества»</w:t>
            </w:r>
          </w:p>
        </w:tc>
        <w:tc>
          <w:tcPr>
            <w:tcW w:w="5720" w:type="dxa"/>
            <w:tcBorders>
              <w:left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355"/>
        </w:trPr>
        <w:tc>
          <w:tcPr>
            <w:tcW w:w="14275" w:type="dxa"/>
            <w:gridSpan w:val="9"/>
            <w:shd w:val="clear" w:color="auto" w:fill="B3B3B3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3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eastAsia="Batang" w:hAnsi="Times New Roman"/>
                <w:b/>
                <w:sz w:val="24"/>
                <w:szCs w:val="24"/>
                <w:lang w:eastAsia="ru-RU"/>
              </w:rPr>
              <w:t>ДАВЛЕНИЕ ТВЕРДЫХ ТЕЛ, ЖИДКОСТЕЙ И ГАЗОВ</w:t>
            </w: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8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Анализ контрольной работы. Давление. Единицы давления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spellStart"/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Лаб.раб</w:t>
            </w:r>
            <w:proofErr w:type="spell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№ 10 «Измерение давления твердого тела на опору</w:t>
            </w: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 w:rsidRPr="00991218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(добавленная)</w:t>
            </w:r>
          </w:p>
        </w:tc>
        <w:tc>
          <w:tcPr>
            <w:tcW w:w="5720" w:type="dxa"/>
            <w:tcBorders>
              <w:left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«давление тела на опору», знать единицы давления. Умения: давать определение физической величины «давление», уметь решат задачи, делать перевод единиц давления в СИ.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Способы уменьшения и увеличения давления. Решение задач.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Закрепить понятие давление. Знать о способах спасения провалившихся под лёд. Уметь решать качественные и количественные задачи на применение формулы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3</w:t>
            </w: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Давление газа.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причины возникновения давления в газах. Уметь объяснять давление газа в зависимости от его объёма и температуры (при неизменной массе).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3</w:t>
            </w: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Передача давления жидкостями и газами. 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различия в движении частиц, из которых состоят твёрдые тела, жидкости, газы; знать, как передаётся давление жидкостями и газами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Закон Паскаля. 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закон Паскаля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Расчет давления жидкости на дно и стенки сосуда.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. Уметь решать качественные и количественные задачи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776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3</w:t>
            </w: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7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7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Сообщающиеся сосуды.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7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примеры сообщающихся сосудов и их применение. Уметь обосновывать расположение поверхности жидкости на одном уровне, а жидкостей с разными плотностями – на разных уровнях.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7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7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применять полученные знания при решении задач.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502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Вес воздуха. Атмосферное давление.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Знать: условия существования земной атмосферы; явления, подтверждающие существования атмосферного давления. Уметь объяснять причину изменения атмосферного давления.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  <w:t>41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Измерение атмосферного давления. Опыт Торричелли. Барометр-анероид. Атмосферное давление на различных высотах.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Знать, как измеряется атмосферное давление жидкостным термометром. 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Барометр-анероид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 устройство 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Атмосферное давление на различных высотах.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зависимость атмосферного давления от высоты местности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891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  <w:t>4</w:t>
            </w: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89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89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89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 формулы по теме, повторить  правила сообщающихся сосудов. Уметь вычислять атмосферное давление в 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мм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pgNum/>
            </w:r>
            <w:proofErr w:type="spell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Т.ст</w:t>
            </w:r>
            <w:proofErr w:type="spell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. и в Па.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89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89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89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pos="5453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lang w:eastAsia="ru-RU"/>
              </w:rPr>
              <w:t>4</w:t>
            </w:r>
            <w:r w:rsidRPr="00991218"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pos="545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8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Манометры. 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 принцип устройства  манометра. Уметь </w:t>
            </w: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пользоваться манометрами различного назначения.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pos="5453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pos="545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8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Водопровод. Поршневой жидкостный насос.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принцип устройства и действия жидкостного и металлического манометра, всасывающего жидкостного насоса. Уметь пользоваться манометрами различного назначения.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1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4</w:t>
            </w: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Гидравлический пресс. Гидравлические машины.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0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устройство и принцип действия гидравлического пресса.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4</w:t>
            </w: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Уметь решать задачи на использование формулы </w:t>
            </w:r>
            <w:r w:rsidRPr="00991218">
              <w:rPr>
                <w:position w:val="-30"/>
                <w:sz w:val="24"/>
                <w:szCs w:val="24"/>
                <w:lang w:eastAsia="ru-RU"/>
              </w:rPr>
              <w:object w:dxaOrig="900" w:dyaOrig="7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pt;height:35.25pt" o:ole="">
                  <v:imagedata r:id="rId6" o:title=""/>
                </v:shape>
                <o:OLEObject Type="Embed" ProgID="Equation.3" ShapeID="_x0000_i1025" DrawAspect="Content" ObjectID="_1514200500" r:id="rId7"/>
              </w:object>
            </w: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val="en-US" w:eastAsia="ru-RU"/>
              </w:rPr>
              <w:t>49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Действие жидкости и газа на погруженное в них тело. Архимедова сила.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о причинах возникновения выталкивающей силы, знать, как направлена выталкивающая сила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Научить решать задачи на расчёт архимедовой силы. Уметь графически изображать выталкивающую силу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Плавание тел. Условия плавания тел.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условия плавания тел. Уметь применять условия плавания тел при решении задач.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  <w:t>52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ЛР №11 «Измерение выталкивающей силы,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действующей на погруженное в жидкость </w:t>
            </w:r>
            <w:proofErr w:type="spell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тело</w:t>
            </w:r>
            <w:proofErr w:type="gram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  <w:r w:rsidRPr="00991218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</w:t>
            </w:r>
            <w:proofErr w:type="gramEnd"/>
            <w:r w:rsidRPr="00991218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тр</w:t>
            </w:r>
            <w:proofErr w:type="spellEnd"/>
            <w:r w:rsidRPr="00991218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 167 </w:t>
            </w:r>
            <w:proofErr w:type="spellStart"/>
            <w:r w:rsidRPr="00991218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уч</w:t>
            </w:r>
            <w:proofErr w:type="spellEnd"/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на практике исследовать условия плавания тел, измерять выталкивающую силу.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15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val="en-US" w:eastAsia="ru-RU"/>
              </w:rPr>
              <w:t>53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Плавание судов. Воздухоплавание. Сила тяжести на других планетах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49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о подъёмной силе. Знать об охране окружающей среды вследствие полёта воздушных шаров, водного транспорта.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Лабораторная работа №12«Выяснение условий плавания тела в жидкости»</w:t>
            </w:r>
          </w:p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применять полученные знания при решении задач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val="en-US" w:eastAsia="ru-RU"/>
              </w:rPr>
              <w:t>55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контрольной работе. Решение задач.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решать качественные и количественные задачи по теме.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5</w:t>
            </w: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Контрольная работа.№ 3 « Давление твердых тел и жидкостей»</w:t>
            </w:r>
          </w:p>
        </w:tc>
        <w:tc>
          <w:tcPr>
            <w:tcW w:w="5720" w:type="dxa"/>
            <w:tcBorders>
              <w:left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применять полученные знания при решении задач</w:t>
            </w:r>
          </w:p>
        </w:tc>
        <w:tc>
          <w:tcPr>
            <w:tcW w:w="121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337"/>
        </w:trPr>
        <w:tc>
          <w:tcPr>
            <w:tcW w:w="14275" w:type="dxa"/>
            <w:gridSpan w:val="9"/>
            <w:shd w:val="clear" w:color="auto" w:fill="B3B3B3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РАБОТА И МОЩНОСТЬ. ЭНЕРГИЯ</w:t>
            </w: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5</w:t>
            </w: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Анализ контрольной работы. Механическая работа. Единицы работы.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формулу для расчёта работы, знать определение  механической работы. Уметь решать качественные и количественные задачи по теме.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5</w:t>
            </w: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Мощность. Единицы мощности.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определение мощности, единицы измерения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ф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ормулу для расчёта мощности. Уметь решать качественные и расчётные задачи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4"/>
                <w:sz w:val="24"/>
                <w:szCs w:val="24"/>
                <w:lang w:val="en-US" w:eastAsia="ru-RU"/>
              </w:rPr>
              <w:t>59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Простые механизмы. Равновесие сил на рычаге. Момент силы.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виды простых механизмов, определение рычага, определение плеча силы, условия равновесия рычага. Знать принцип действия простых механизмов.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4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4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pacing w:val="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Центр тяжести тела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Условия равновесия тел </w:t>
            </w: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Лабораторная работа №13 «Выяснение условий равновесия рычага», «Определение центра тяжести плоской пластины»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Выяснить условия равновесия рычага, сделать вывод.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центра тяжести плоского тела (картона  неправильной формы)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Равенство работ при использовании простых механизмов. «Золотое правило» механики. 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устройство и принцип действия неподвижного и подвижного блоков, иметь понятие о равенстве работ при использовании простых механизмов. Знать, в чём заключается «Золотое правило» механики. Уметь применить условия равновесия рычага к блоку.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7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Коэффициент полезного действия механизма. </w:t>
            </w: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Лабораторная работа №14 «Определение КПД при подъеме тела по наклонной плоскости»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КПД при подъеме тела по наклонной плоскости»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6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spacing w:val="6"/>
                <w:sz w:val="24"/>
                <w:szCs w:val="24"/>
                <w:lang w:val="en-US" w:eastAsia="ru-RU"/>
              </w:rPr>
              <w:t>63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контрольной работе. Решение задач.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применять полученные знания при решении задач. Уметь решать задачи качественные и количественные на «Золотое правило» механики.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39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  <w:t>64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4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pacing w:val="8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pacing w:val="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4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Контрольная работа. № 4 по теме  «  Мощность и энергия»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применять полученные знания при решении задач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4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4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4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44"/>
              </w:tabs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spacing w:val="8"/>
                <w:sz w:val="24"/>
                <w:szCs w:val="24"/>
                <w:lang w:val="en-US" w:eastAsia="ru-RU"/>
              </w:rPr>
            </w:pPr>
            <w:r w:rsidRPr="00991218">
              <w:rPr>
                <w:rFonts w:ascii="Times New Roman" w:hAnsi="Times New Roman"/>
                <w:b/>
                <w:spacing w:val="8"/>
                <w:sz w:val="24"/>
                <w:szCs w:val="24"/>
                <w:lang w:val="en-US" w:eastAsia="ru-RU"/>
              </w:rPr>
              <w:lastRenderedPageBreak/>
              <w:t>65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4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Анализ контрольной работы. Энергия. Потенциальная и кинетическая энергия.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об энерг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ии и её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видах. Уметь определять кинетическую и потенциальную энергию.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Превращение одного вида механической энергии в другой.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приводить примеры перехода механической энергии одного вида в другой.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val="en-US" w:eastAsia="ru-RU"/>
              </w:rPr>
              <w:t>67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задач на закон сохранения полной механической энергии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выталкивающей силы , на момент силы….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кинетической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потенциальной энергии , полной механической энергии. Преобразование одного вида энергии в другой. Повторение Архимедовой силы.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Итоговая контрольная работа № 5  по всему курсу физики 7 класса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применять полученные знания при решении задач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Анализ контрольной работы. Решение задач на закон сохранения полной механической энергии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выталкивающей силы , на момент силы….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tabs>
                <w:tab w:val="left" w:leader="dot" w:pos="49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кинетической</w:t>
            </w:r>
            <w:proofErr w:type="gramStart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потенциальной энергии , полной механической энергии. Преобразование одного вида энергии в другой. Повторение Архимедовой силы.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1218" w:rsidRPr="00991218" w:rsidTr="00410A51">
        <w:trPr>
          <w:trHeight w:val="20"/>
        </w:trPr>
        <w:tc>
          <w:tcPr>
            <w:tcW w:w="525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8"/>
              <w:jc w:val="center"/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5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4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bCs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0" w:type="dxa"/>
            <w:gridSpan w:val="2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tabs>
                <w:tab w:val="left" w:leader="dot" w:pos="49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Итоговое обобщение знаний по курсу физики за 7 класс.</w:t>
            </w:r>
          </w:p>
        </w:tc>
        <w:tc>
          <w:tcPr>
            <w:tcW w:w="5720" w:type="dxa"/>
            <w:tcMar>
              <w:left w:w="85" w:type="dxa"/>
              <w:right w:w="85" w:type="dxa"/>
            </w:tcMar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Уметь анализировать свои допущенные ошибки</w:t>
            </w:r>
          </w:p>
        </w:tc>
        <w:tc>
          <w:tcPr>
            <w:tcW w:w="1210" w:type="dxa"/>
            <w:gridSpan w:val="2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Mar>
              <w:left w:w="85" w:type="dxa"/>
              <w:right w:w="85" w:type="dxa"/>
            </w:tcMar>
            <w:vAlign w:val="center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91218" w:rsidRPr="00991218" w:rsidRDefault="00991218" w:rsidP="00991218">
      <w:pPr>
        <w:spacing w:after="0" w:line="240" w:lineRule="auto"/>
        <w:ind w:left="360"/>
        <w:rPr>
          <w:b/>
          <w:sz w:val="24"/>
          <w:szCs w:val="24"/>
          <w:lang w:eastAsia="ru-RU"/>
        </w:rPr>
      </w:pPr>
    </w:p>
    <w:p w:rsidR="00991218" w:rsidRPr="00991218" w:rsidRDefault="00991218" w:rsidP="00991218">
      <w:pPr>
        <w:spacing w:after="0" w:line="240" w:lineRule="auto"/>
        <w:ind w:left="142" w:right="118" w:firstLine="567"/>
        <w:rPr>
          <w:sz w:val="24"/>
          <w:szCs w:val="24"/>
          <w:lang w:eastAsia="ru-RU"/>
        </w:rPr>
        <w:sectPr w:rsidR="00991218" w:rsidRPr="00991218" w:rsidSect="00FB2092">
          <w:footerReference w:type="default" r:id="rId8"/>
          <w:pgSz w:w="16838" w:h="11906" w:orient="landscape"/>
          <w:pgMar w:top="720" w:right="720" w:bottom="720" w:left="851" w:header="709" w:footer="317" w:gutter="0"/>
          <w:cols w:space="708"/>
          <w:titlePg/>
          <w:docGrid w:linePitch="360"/>
        </w:sectPr>
      </w:pPr>
    </w:p>
    <w:p w:rsidR="00991218" w:rsidRPr="00991218" w:rsidRDefault="00991218" w:rsidP="00991218">
      <w:pPr>
        <w:spacing w:after="0" w:line="240" w:lineRule="auto"/>
        <w:ind w:left="142" w:right="118" w:firstLine="567"/>
        <w:rPr>
          <w:lang w:eastAsia="ru-RU"/>
        </w:rPr>
      </w:pPr>
    </w:p>
    <w:p w:rsidR="00991218" w:rsidRPr="00991218" w:rsidRDefault="00991218" w:rsidP="00991218">
      <w:pPr>
        <w:spacing w:after="0" w:line="240" w:lineRule="auto"/>
        <w:ind w:left="142" w:right="118" w:firstLine="567"/>
        <w:rPr>
          <w:lang w:eastAsia="ru-RU"/>
        </w:rPr>
      </w:pPr>
    </w:p>
    <w:p w:rsidR="00991218" w:rsidRPr="00991218" w:rsidRDefault="00991218" w:rsidP="00991218">
      <w:pPr>
        <w:spacing w:after="0" w:line="240" w:lineRule="auto"/>
        <w:ind w:left="142" w:right="118" w:firstLine="567"/>
        <w:rPr>
          <w:sz w:val="24"/>
          <w:szCs w:val="24"/>
          <w:lang w:eastAsia="ru-RU"/>
        </w:rPr>
      </w:pPr>
    </w:p>
    <w:p w:rsidR="00991218" w:rsidRPr="00991218" w:rsidRDefault="00991218" w:rsidP="00991218">
      <w:pPr>
        <w:spacing w:after="0" w:line="240" w:lineRule="auto"/>
        <w:ind w:left="142" w:right="118" w:firstLine="567"/>
        <w:rPr>
          <w:lang w:eastAsia="ru-RU"/>
        </w:rPr>
      </w:pPr>
    </w:p>
    <w:p w:rsidR="00991218" w:rsidRPr="00991218" w:rsidRDefault="00991218" w:rsidP="00991218">
      <w:pPr>
        <w:spacing w:after="0" w:line="240" w:lineRule="auto"/>
        <w:ind w:left="142" w:right="118" w:firstLine="567"/>
        <w:rPr>
          <w:lang w:eastAsia="ru-RU"/>
        </w:rPr>
      </w:pP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4328"/>
        <w:gridCol w:w="3068"/>
        <w:gridCol w:w="2952"/>
        <w:gridCol w:w="3184"/>
      </w:tblGrid>
      <w:tr w:rsidR="00991218" w:rsidRPr="00991218" w:rsidTr="00410A51">
        <w:tc>
          <w:tcPr>
            <w:tcW w:w="1809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/п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306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952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3184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Контрольные работы</w:t>
            </w:r>
          </w:p>
        </w:tc>
      </w:tr>
      <w:tr w:rsidR="00991218" w:rsidRPr="00991218" w:rsidTr="00410A51">
        <w:tc>
          <w:tcPr>
            <w:tcW w:w="1809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306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2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84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991218" w:rsidRPr="00991218" w:rsidTr="00410A51">
        <w:tc>
          <w:tcPr>
            <w:tcW w:w="1809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Первоначальные сведения о строении вещества</w:t>
            </w:r>
          </w:p>
        </w:tc>
        <w:tc>
          <w:tcPr>
            <w:tcW w:w="306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2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84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991218" w:rsidRPr="00991218" w:rsidTr="00410A51">
        <w:tc>
          <w:tcPr>
            <w:tcW w:w="1809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Взаимодействие тел</w:t>
            </w:r>
          </w:p>
        </w:tc>
        <w:tc>
          <w:tcPr>
            <w:tcW w:w="306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52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84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991218" w:rsidRPr="00991218" w:rsidTr="00410A51">
        <w:tc>
          <w:tcPr>
            <w:tcW w:w="1809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Давление твердых тел, жидкостей и газов</w:t>
            </w:r>
          </w:p>
        </w:tc>
        <w:tc>
          <w:tcPr>
            <w:tcW w:w="306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52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84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91218" w:rsidRPr="00991218" w:rsidTr="00410A51">
        <w:tc>
          <w:tcPr>
            <w:tcW w:w="1809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Работа и мощность. Энергия.</w:t>
            </w:r>
          </w:p>
        </w:tc>
        <w:tc>
          <w:tcPr>
            <w:tcW w:w="306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52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84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991218" w:rsidRPr="00991218" w:rsidTr="00410A51">
        <w:tc>
          <w:tcPr>
            <w:tcW w:w="1809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2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Всего</w:t>
            </w:r>
          </w:p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8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952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84" w:type="dxa"/>
            <w:shd w:val="clear" w:color="auto" w:fill="auto"/>
          </w:tcPr>
          <w:p w:rsidR="00991218" w:rsidRPr="00991218" w:rsidRDefault="00991218" w:rsidP="009912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1218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991218" w:rsidRPr="00991218" w:rsidRDefault="00991218" w:rsidP="00991218">
      <w:pPr>
        <w:spacing w:after="0" w:line="240" w:lineRule="auto"/>
        <w:ind w:right="118"/>
        <w:rPr>
          <w:sz w:val="24"/>
          <w:szCs w:val="24"/>
          <w:lang w:eastAsia="ru-RU"/>
        </w:rPr>
      </w:pPr>
    </w:p>
    <w:p w:rsidR="003449DE" w:rsidRDefault="003449DE" w:rsidP="003449DE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</w:p>
    <w:sectPr w:rsidR="003449DE" w:rsidSect="00991218">
      <w:pgSz w:w="16838" w:h="11906" w:orient="landscape"/>
      <w:pgMar w:top="720" w:right="720" w:bottom="720" w:left="851" w:header="709" w:footer="31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218" w:rsidRDefault="00991218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:rsidR="00991218" w:rsidRDefault="00991218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B0938"/>
    <w:multiLevelType w:val="hybridMultilevel"/>
    <w:tmpl w:val="912EF55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DE"/>
    <w:rsid w:val="003449DE"/>
    <w:rsid w:val="008F0D15"/>
    <w:rsid w:val="0099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9D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449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449DE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9D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449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449DE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2854</Words>
  <Characters>16273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19089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Нурзия</dc:creator>
  <cp:lastModifiedBy>Нурзия</cp:lastModifiedBy>
  <cp:revision>2</cp:revision>
  <dcterms:created xsi:type="dcterms:W3CDTF">2016-01-13T11:29:00Z</dcterms:created>
  <dcterms:modified xsi:type="dcterms:W3CDTF">2016-01-13T11:29:00Z</dcterms:modified>
</cp:coreProperties>
</file>